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Cs w:val="25"/>
        </w:rPr>
      </w:pPr>
      <w:r w:rsidRPr="003D65E5">
        <w:rPr>
          <w:rStyle w:val="a4"/>
          <w:color w:val="333333"/>
          <w:szCs w:val="25"/>
        </w:rPr>
        <w:t>ПОЛОЖЕНИЕ</w:t>
      </w:r>
      <w:r w:rsidRPr="003D65E5">
        <w:rPr>
          <w:color w:val="333333"/>
          <w:szCs w:val="25"/>
        </w:rPr>
        <w:t> 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Cs w:val="25"/>
        </w:rPr>
      </w:pPr>
      <w:r w:rsidRPr="003D65E5">
        <w:rPr>
          <w:color w:val="333333"/>
          <w:szCs w:val="25"/>
        </w:rPr>
        <w:t xml:space="preserve">о Республиканском открытом конкурсе творчества “Тукай безнең күңелләрдә” – “Тукай в наших сердцах”, посвященный великому татарскому поэту </w:t>
      </w:r>
      <w:proofErr w:type="spellStart"/>
      <w:r w:rsidRPr="003D65E5">
        <w:rPr>
          <w:color w:val="333333"/>
          <w:szCs w:val="25"/>
        </w:rPr>
        <w:t>Габдулле</w:t>
      </w:r>
      <w:proofErr w:type="spellEnd"/>
      <w:r w:rsidRPr="003D65E5">
        <w:rPr>
          <w:color w:val="333333"/>
          <w:szCs w:val="25"/>
        </w:rPr>
        <w:t xml:space="preserve"> Тукаю.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 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1.1. Конкурс проводится среди дошкольников, школьников 1-11 классов, педагогов. Работы на Конкурс могут быть представлены на русском и татарском языках. 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1.2. Возрастные категории участников Конкурса: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Воспитанники ДОУ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Младшая группа участников 1-4 классы: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Средняя группа участников 5-8 классы;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Старшая группа участников 9-11 классы;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Учителя и воспитатели.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1.3.Участие в Конкурсе.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Орг. взнос составляет 50 руб.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Количество работ от одного участника не ограничивается. 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1.4. Конкурс проводится по следующим направлениям (номинациям):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- Художественное творчество (рисунки)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- Литературное творчество – стих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- Литературное творчество - эссе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- Декоративно-прикладное творчество (поделки)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- Презентации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- Видеоролики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- Проектная работа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- Урок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1.5. Конкурс проводится с 7 января  по 26 апреля 2020 года. Последний срок поступления документов в оргкомитет – 26 апреля 2020 года. Заявки и материалы, представленные после 26 апреля 2020 года, рассматриваться не будут. Итоги конкурса будут подведены после 27 апреля 2020 года в течени</w:t>
      </w:r>
      <w:proofErr w:type="gramStart"/>
      <w:r w:rsidRPr="003D65E5">
        <w:rPr>
          <w:color w:val="333333"/>
          <w:szCs w:val="25"/>
        </w:rPr>
        <w:t>и</w:t>
      </w:r>
      <w:proofErr w:type="gramEnd"/>
      <w:r w:rsidRPr="003D65E5">
        <w:rPr>
          <w:color w:val="333333"/>
          <w:szCs w:val="25"/>
        </w:rPr>
        <w:t xml:space="preserve"> месяца. 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1.6. Авторские работы могут использоваться организаторами для выпуска сборника при гарантии соблюдения авторских прав (с обязательным использованием ссылки на автора). 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1.7. На Конкурс могут быть представлены творческие работы, соответствующие теме Конкурса и заявленным номинациям.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1.8. В Оргкомитет конкурса представляются: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- Творческая работа участника. 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i/>
          <w:iCs/>
          <w:color w:val="333333"/>
          <w:szCs w:val="25"/>
        </w:rPr>
        <w:t>В номинации «Литературное творчество» работу представить в электронном виде. Это могут быть стихи, сочинения, эссе и т.д. объем не более 4 страниц формата А</w:t>
      </w:r>
      <w:proofErr w:type="gramStart"/>
      <w:r w:rsidRPr="003D65E5">
        <w:rPr>
          <w:i/>
          <w:iCs/>
          <w:color w:val="333333"/>
          <w:szCs w:val="25"/>
        </w:rPr>
        <w:t>4</w:t>
      </w:r>
      <w:proofErr w:type="gramEnd"/>
      <w:r w:rsidRPr="003D65E5">
        <w:rPr>
          <w:i/>
          <w:iCs/>
          <w:color w:val="333333"/>
          <w:szCs w:val="25"/>
        </w:rPr>
        <w:t>, шрифт 12, </w:t>
      </w:r>
      <w:proofErr w:type="spellStart"/>
      <w:r w:rsidRPr="003D65E5">
        <w:rPr>
          <w:i/>
          <w:iCs/>
          <w:color w:val="333333"/>
          <w:szCs w:val="25"/>
        </w:rPr>
        <w:t>Times</w:t>
      </w:r>
      <w:proofErr w:type="spellEnd"/>
      <w:r w:rsidRPr="003D65E5">
        <w:rPr>
          <w:i/>
          <w:iCs/>
          <w:color w:val="333333"/>
          <w:szCs w:val="25"/>
        </w:rPr>
        <w:t> </w:t>
      </w:r>
      <w:proofErr w:type="spellStart"/>
      <w:r w:rsidRPr="003D65E5">
        <w:rPr>
          <w:i/>
          <w:iCs/>
          <w:color w:val="333333"/>
          <w:szCs w:val="25"/>
        </w:rPr>
        <w:t>New</w:t>
      </w:r>
      <w:proofErr w:type="spellEnd"/>
      <w:r w:rsidRPr="003D65E5">
        <w:rPr>
          <w:i/>
          <w:iCs/>
          <w:color w:val="333333"/>
          <w:szCs w:val="25"/>
        </w:rPr>
        <w:t> </w:t>
      </w:r>
      <w:proofErr w:type="spellStart"/>
      <w:r w:rsidRPr="003D65E5">
        <w:rPr>
          <w:i/>
          <w:iCs/>
          <w:color w:val="333333"/>
          <w:szCs w:val="25"/>
        </w:rPr>
        <w:t>Roman</w:t>
      </w:r>
      <w:proofErr w:type="spellEnd"/>
      <w:r w:rsidRPr="003D65E5">
        <w:rPr>
          <w:i/>
          <w:iCs/>
          <w:color w:val="333333"/>
          <w:szCs w:val="25"/>
        </w:rPr>
        <w:t>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i/>
          <w:iCs/>
          <w:color w:val="333333"/>
          <w:szCs w:val="25"/>
        </w:rPr>
        <w:t> В номинациях «Художественное» и «Декоративно-прикладное творчество» работы предоставляются в электронном виде с указанием автора, класса, школы и руководителя на правом углу работы. Работы могут быть сфотографированы или отсканированы (формат .</w:t>
      </w:r>
      <w:proofErr w:type="spellStart"/>
      <w:r w:rsidRPr="003D65E5">
        <w:rPr>
          <w:i/>
          <w:iCs/>
          <w:color w:val="333333"/>
          <w:szCs w:val="25"/>
        </w:rPr>
        <w:t>jpg</w:t>
      </w:r>
      <w:proofErr w:type="spellEnd"/>
      <w:r w:rsidRPr="003D65E5">
        <w:rPr>
          <w:i/>
          <w:iCs/>
          <w:color w:val="333333"/>
          <w:szCs w:val="25"/>
        </w:rPr>
        <w:t>)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i/>
          <w:iCs/>
          <w:color w:val="333333"/>
          <w:szCs w:val="25"/>
        </w:rPr>
        <w:t>В номинации «Презентации» представляют работу в формате .</w:t>
      </w:r>
      <w:proofErr w:type="spellStart"/>
      <w:r w:rsidRPr="003D65E5">
        <w:rPr>
          <w:i/>
          <w:iCs/>
          <w:color w:val="333333"/>
          <w:szCs w:val="25"/>
        </w:rPr>
        <w:t>pptx</w:t>
      </w:r>
      <w:proofErr w:type="spellEnd"/>
      <w:r w:rsidRPr="003D65E5">
        <w:rPr>
          <w:i/>
          <w:iCs/>
          <w:color w:val="333333"/>
          <w:szCs w:val="25"/>
        </w:rPr>
        <w:t>. Презентация должна содержать не более 20 слайдов и объем не более 5 МБ.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i/>
          <w:iCs/>
          <w:color w:val="333333"/>
          <w:szCs w:val="25"/>
        </w:rPr>
        <w:t>В номинации «Видеоролик» представляют видеоролик созданный участником конкурса и размещенный на канале youtube.com. Нам отправляют только ссылку на видеоролик. Видеоролик должен быть не более 5 минут.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rStyle w:val="a4"/>
          <w:color w:val="333333"/>
          <w:szCs w:val="25"/>
        </w:rPr>
        <w:t>2.1. Все работы отправляются на электронную почту </w:t>
      </w:r>
      <w:hyperlink r:id="rId4" w:history="1">
        <w:r w:rsidRPr="003D65E5">
          <w:rPr>
            <w:rStyle w:val="a5"/>
            <w:b/>
            <w:bCs/>
            <w:color w:val="571586"/>
            <w:szCs w:val="25"/>
          </w:rPr>
          <w:t>teacher-rt@bk.ru</w:t>
        </w:r>
      </w:hyperlink>
      <w:r w:rsidRPr="003D65E5">
        <w:rPr>
          <w:rStyle w:val="a4"/>
          <w:color w:val="333333"/>
          <w:szCs w:val="25"/>
        </w:rPr>
        <w:t> . Работы, отправленные на другие почты, не принимаются и не участвуют в конкурсе. Обязательно в письме должна быть заявка, оплата и сама работа.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rStyle w:val="a4"/>
          <w:color w:val="333333"/>
          <w:szCs w:val="25"/>
        </w:rPr>
        <w:t>3. Подведение итогов Конкурса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3.1. Жюри Конкурса определяет обладателей 1-х, 2-х, 3-х мест в каждой номинации по возрастным категориям с вручением  электронных дипломов.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lastRenderedPageBreak/>
        <w:t>3.2. Учреждения, организации, предприятия, объединения, творческие союзы, средства массовой информации, благотворительные фонды имеют право учреждать специальные призы, согласованные с Оргкомитетом Конкурса.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3.3. Прохождение и итоги Конкурса будут освещаться на сайте Интернет портала учителей РТ.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3.4. Получение наградных документов является платным.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Электронный сертификат участника – 100 руб.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Электронный диплом участника – 150 руб.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Электронный диплом победителя – 170 руб.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Бумажные сертификаты и дипломы – 300 руб.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Каждый </w:t>
      </w:r>
      <w:r w:rsidRPr="003D65E5">
        <w:rPr>
          <w:rStyle w:val="a4"/>
          <w:color w:val="333333"/>
          <w:szCs w:val="25"/>
        </w:rPr>
        <w:t>участник</w:t>
      </w:r>
      <w:r w:rsidRPr="003D65E5">
        <w:rPr>
          <w:color w:val="333333"/>
          <w:szCs w:val="25"/>
        </w:rPr>
        <w:t> конкурса может заказать </w:t>
      </w:r>
      <w:r w:rsidRPr="003D65E5">
        <w:rPr>
          <w:rStyle w:val="a4"/>
          <w:color w:val="333333"/>
          <w:szCs w:val="25"/>
        </w:rPr>
        <w:t>сертификат участника</w:t>
      </w:r>
      <w:r w:rsidRPr="003D65E5">
        <w:rPr>
          <w:color w:val="333333"/>
          <w:szCs w:val="25"/>
        </w:rPr>
        <w:t>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rStyle w:val="a4"/>
          <w:color w:val="333333"/>
          <w:szCs w:val="25"/>
        </w:rPr>
        <w:t>Победители </w:t>
      </w:r>
      <w:r w:rsidRPr="003D65E5">
        <w:rPr>
          <w:color w:val="333333"/>
          <w:szCs w:val="25"/>
        </w:rPr>
        <w:t>в каждой номинации и возрастной категории, могут заказать электронные </w:t>
      </w:r>
      <w:r w:rsidRPr="003D65E5">
        <w:rPr>
          <w:rStyle w:val="a4"/>
          <w:color w:val="333333"/>
          <w:szCs w:val="25"/>
        </w:rPr>
        <w:t>дипломы</w:t>
      </w:r>
      <w:r w:rsidRPr="003D65E5">
        <w:rPr>
          <w:color w:val="333333"/>
          <w:szCs w:val="25"/>
        </w:rPr>
        <w:t> победителя конкурса.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proofErr w:type="gramStart"/>
      <w:r w:rsidRPr="003D65E5">
        <w:rPr>
          <w:color w:val="333333"/>
          <w:szCs w:val="25"/>
        </w:rPr>
        <w:t>Педагоги, подготовившие победителей получают</w:t>
      </w:r>
      <w:proofErr w:type="gramEnd"/>
      <w:r w:rsidRPr="003D65E5">
        <w:rPr>
          <w:rStyle w:val="a4"/>
          <w:color w:val="333333"/>
          <w:szCs w:val="25"/>
        </w:rPr>
        <w:t> право</w:t>
      </w:r>
      <w:r w:rsidRPr="003D65E5">
        <w:rPr>
          <w:color w:val="333333"/>
          <w:szCs w:val="25"/>
        </w:rPr>
        <w:t> на бесплатную публикацию своей статьи (3 страницы) в любом издании "Сборника методических разработок учителей РТ"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Квалификационный сертификат (электронный) - 500 руб. (при покупке диплома победителя, скидка 50% и стоимость будет 250 руб.)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>Все бумажные документы - 300 руб.</w:t>
      </w:r>
    </w:p>
    <w:p w:rsidR="003D65E5" w:rsidRPr="003D65E5" w:rsidRDefault="003D65E5" w:rsidP="003D65E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Cs w:val="25"/>
        </w:rPr>
      </w:pPr>
      <w:r w:rsidRPr="003D65E5">
        <w:rPr>
          <w:color w:val="333333"/>
          <w:szCs w:val="25"/>
        </w:rPr>
        <w:t xml:space="preserve">Если вам удобнее оплатить через карту </w:t>
      </w:r>
      <w:proofErr w:type="gramStart"/>
      <w:r w:rsidRPr="003D65E5">
        <w:rPr>
          <w:color w:val="333333"/>
          <w:szCs w:val="25"/>
        </w:rPr>
        <w:t>СБ</w:t>
      </w:r>
      <w:proofErr w:type="gramEnd"/>
      <w:r w:rsidRPr="003D65E5">
        <w:rPr>
          <w:color w:val="333333"/>
          <w:szCs w:val="25"/>
        </w:rPr>
        <w:t>, то напишите нам, мы пришлем реквизиты для оплаты.</w:t>
      </w:r>
    </w:p>
    <w:p w:rsidR="003D65E5" w:rsidRDefault="003D65E5" w:rsidP="003D65E5">
      <w:pPr>
        <w:pStyle w:val="a3"/>
        <w:shd w:val="clear" w:color="auto" w:fill="FFFFFF"/>
        <w:spacing w:before="0" w:beforeAutospacing="0" w:after="301" w:afterAutospacing="0"/>
        <w:rPr>
          <w:rFonts w:ascii="Georgia" w:hAnsi="Georgia"/>
          <w:color w:val="333333"/>
          <w:sz w:val="25"/>
          <w:szCs w:val="25"/>
        </w:rPr>
      </w:pPr>
      <w:r>
        <w:rPr>
          <w:rFonts w:ascii="Georgia" w:hAnsi="Georgia"/>
          <w:color w:val="333333"/>
          <w:sz w:val="25"/>
          <w:szCs w:val="25"/>
        </w:rPr>
        <w:t> </w:t>
      </w:r>
    </w:p>
    <w:p w:rsidR="009000C6" w:rsidRDefault="009000C6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 w:rsidP="003D65E5">
      <w:pPr>
        <w:jc w:val="center"/>
        <w:rPr>
          <w:rFonts w:ascii="Times New Roman" w:hAnsi="Times New Roman"/>
          <w:sz w:val="28"/>
          <w:szCs w:val="28"/>
        </w:rPr>
        <w:sectPr w:rsidR="003D65E5" w:rsidSect="009000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65E5" w:rsidRPr="00D21DD2" w:rsidRDefault="003D65E5" w:rsidP="003D65E5">
      <w:pPr>
        <w:jc w:val="center"/>
        <w:rPr>
          <w:rFonts w:ascii="Times New Roman" w:hAnsi="Times New Roman"/>
          <w:sz w:val="28"/>
          <w:szCs w:val="28"/>
        </w:rPr>
      </w:pPr>
      <w:r w:rsidRPr="00D21DD2">
        <w:rPr>
          <w:rFonts w:ascii="Times New Roman" w:hAnsi="Times New Roman"/>
          <w:sz w:val="28"/>
          <w:szCs w:val="28"/>
        </w:rPr>
        <w:lastRenderedPageBreak/>
        <w:t xml:space="preserve">Форма заявки на Республиканский открытый конкурс творчества </w:t>
      </w:r>
    </w:p>
    <w:p w:rsidR="003D65E5" w:rsidRDefault="003D65E5" w:rsidP="003D65E5">
      <w:pPr>
        <w:jc w:val="center"/>
        <w:rPr>
          <w:rFonts w:ascii="Times New Roman" w:hAnsi="Times New Roman"/>
          <w:sz w:val="28"/>
          <w:szCs w:val="28"/>
        </w:rPr>
      </w:pPr>
      <w:r w:rsidRPr="00D21DD2">
        <w:rPr>
          <w:rFonts w:ascii="Times New Roman" w:hAnsi="Times New Roman"/>
          <w:sz w:val="28"/>
          <w:szCs w:val="28"/>
        </w:rPr>
        <w:t>“Тукай безнең күңелләрдә” – “Тукай в наших сердцах”</w:t>
      </w:r>
    </w:p>
    <w:tbl>
      <w:tblPr>
        <w:tblW w:w="12835" w:type="dxa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1"/>
        <w:gridCol w:w="1172"/>
        <w:gridCol w:w="1492"/>
        <w:gridCol w:w="1857"/>
        <w:gridCol w:w="2293"/>
        <w:gridCol w:w="2223"/>
        <w:gridCol w:w="2317"/>
      </w:tblGrid>
      <w:tr w:rsidR="003D65E5" w:rsidRPr="00D21DD2" w:rsidTr="00C73679">
        <w:tc>
          <w:tcPr>
            <w:tcW w:w="1481" w:type="dxa"/>
            <w:shd w:val="clear" w:color="auto" w:fill="auto"/>
          </w:tcPr>
          <w:p w:rsidR="003D65E5" w:rsidRPr="00D21DD2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DD2">
              <w:rPr>
                <w:rFonts w:ascii="Times New Roman" w:hAnsi="Times New Roman"/>
                <w:sz w:val="28"/>
                <w:szCs w:val="28"/>
              </w:rPr>
              <w:t>Ф.И.О. ученика</w:t>
            </w:r>
          </w:p>
        </w:tc>
        <w:tc>
          <w:tcPr>
            <w:tcW w:w="1172" w:type="dxa"/>
            <w:shd w:val="clear" w:color="auto" w:fill="auto"/>
          </w:tcPr>
          <w:p w:rsidR="003D65E5" w:rsidRPr="00D21DD2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DD2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492" w:type="dxa"/>
            <w:shd w:val="clear" w:color="auto" w:fill="auto"/>
          </w:tcPr>
          <w:p w:rsidR="003D65E5" w:rsidRPr="00D21DD2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DD2">
              <w:rPr>
                <w:rFonts w:ascii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1857" w:type="dxa"/>
            <w:shd w:val="clear" w:color="auto" w:fill="auto"/>
          </w:tcPr>
          <w:p w:rsidR="003D65E5" w:rsidRPr="00D21DD2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DD2">
              <w:rPr>
                <w:rFonts w:ascii="Times New Roman" w:hAnsi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2293" w:type="dxa"/>
            <w:shd w:val="clear" w:color="auto" w:fill="auto"/>
          </w:tcPr>
          <w:p w:rsidR="003D65E5" w:rsidRPr="00D21DD2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DD2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2223" w:type="dxa"/>
          </w:tcPr>
          <w:p w:rsidR="003D65E5" w:rsidRPr="00F6739D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317" w:type="dxa"/>
            <w:shd w:val="clear" w:color="auto" w:fill="auto"/>
          </w:tcPr>
          <w:p w:rsidR="003D65E5" w:rsidRPr="00D21DD2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1DD2"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  <w:r w:rsidRPr="00D21DD2">
              <w:rPr>
                <w:rFonts w:ascii="Times New Roman" w:hAnsi="Times New Roman"/>
                <w:sz w:val="28"/>
                <w:szCs w:val="28"/>
              </w:rPr>
              <w:t xml:space="preserve"> (актуальный)</w:t>
            </w:r>
          </w:p>
        </w:tc>
      </w:tr>
      <w:tr w:rsidR="003D65E5" w:rsidRPr="00D21DD2" w:rsidTr="00C73679">
        <w:tc>
          <w:tcPr>
            <w:tcW w:w="1481" w:type="dxa"/>
            <w:shd w:val="clear" w:color="auto" w:fill="auto"/>
          </w:tcPr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92F2B">
              <w:rPr>
                <w:rFonts w:ascii="Times New Roman" w:hAnsi="Times New Roman"/>
                <w:i/>
                <w:sz w:val="28"/>
                <w:szCs w:val="28"/>
              </w:rPr>
              <w:t>Пример:</w:t>
            </w:r>
          </w:p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92F2B">
              <w:rPr>
                <w:rFonts w:ascii="Times New Roman" w:hAnsi="Times New Roman"/>
                <w:i/>
                <w:sz w:val="28"/>
                <w:szCs w:val="28"/>
              </w:rPr>
              <w:t>Иванов Иван Иванович</w:t>
            </w:r>
          </w:p>
        </w:tc>
        <w:tc>
          <w:tcPr>
            <w:tcW w:w="1172" w:type="dxa"/>
            <w:shd w:val="clear" w:color="auto" w:fill="auto"/>
          </w:tcPr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92F2B">
              <w:rPr>
                <w:rFonts w:ascii="Times New Roman" w:hAnsi="Times New Roman"/>
                <w:i/>
                <w:sz w:val="28"/>
                <w:szCs w:val="28"/>
              </w:rPr>
              <w:t>4 класс</w:t>
            </w:r>
          </w:p>
        </w:tc>
        <w:tc>
          <w:tcPr>
            <w:tcW w:w="1492" w:type="dxa"/>
            <w:shd w:val="clear" w:color="auto" w:fill="auto"/>
          </w:tcPr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92F2B">
              <w:rPr>
                <w:rFonts w:ascii="Times New Roman" w:hAnsi="Times New Roman"/>
                <w:i/>
                <w:sz w:val="28"/>
                <w:szCs w:val="28"/>
              </w:rPr>
              <w:t>МБОУ «СОШ №1 г</w:t>
            </w:r>
            <w:proofErr w:type="gramStart"/>
            <w:r w:rsidRPr="00892F2B">
              <w:rPr>
                <w:rFonts w:ascii="Times New Roman" w:hAnsi="Times New Roman"/>
                <w:i/>
                <w:sz w:val="28"/>
                <w:szCs w:val="28"/>
              </w:rPr>
              <w:t>.К</w:t>
            </w:r>
            <w:proofErr w:type="gramEnd"/>
            <w:r w:rsidRPr="00892F2B">
              <w:rPr>
                <w:rFonts w:ascii="Times New Roman" w:hAnsi="Times New Roman"/>
                <w:i/>
                <w:sz w:val="28"/>
                <w:szCs w:val="28"/>
              </w:rPr>
              <w:t>азани»</w:t>
            </w:r>
          </w:p>
        </w:tc>
        <w:tc>
          <w:tcPr>
            <w:tcW w:w="1857" w:type="dxa"/>
            <w:shd w:val="clear" w:color="auto" w:fill="auto"/>
          </w:tcPr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92F2B">
              <w:rPr>
                <w:rFonts w:ascii="Times New Roman" w:hAnsi="Times New Roman"/>
                <w:i/>
                <w:sz w:val="28"/>
                <w:szCs w:val="28"/>
              </w:rPr>
              <w:t>Сидорова Галина Николаевна</w:t>
            </w:r>
          </w:p>
        </w:tc>
        <w:tc>
          <w:tcPr>
            <w:tcW w:w="2293" w:type="dxa"/>
            <w:shd w:val="clear" w:color="auto" w:fill="auto"/>
          </w:tcPr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2223" w:type="dxa"/>
          </w:tcPr>
          <w:p w:rsidR="003D65E5" w:rsidRPr="00F6739D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Сказки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укая</w:t>
            </w:r>
          </w:p>
        </w:tc>
        <w:tc>
          <w:tcPr>
            <w:tcW w:w="2317" w:type="dxa"/>
            <w:shd w:val="clear" w:color="auto" w:fill="auto"/>
          </w:tcPr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hyperlink r:id="rId5" w:history="1">
              <w:r w:rsidRPr="000B1739">
                <w:rPr>
                  <w:rStyle w:val="a5"/>
                  <w:rFonts w:ascii="Times New Roman" w:hAnsi="Times New Roman"/>
                  <w:i/>
                  <w:sz w:val="28"/>
                  <w:szCs w:val="28"/>
                  <w:lang w:val="en-US"/>
                </w:rPr>
                <w:t>sddfhhjjk@mail.ru</w:t>
              </w:r>
            </w:hyperlink>
            <w:r w:rsidRPr="00892F2B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</w:p>
        </w:tc>
      </w:tr>
      <w:tr w:rsidR="003D65E5" w:rsidRPr="00D21DD2" w:rsidTr="00C73679">
        <w:tc>
          <w:tcPr>
            <w:tcW w:w="1481" w:type="dxa"/>
            <w:shd w:val="clear" w:color="auto" w:fill="auto"/>
          </w:tcPr>
          <w:p w:rsidR="003D65E5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492" w:type="dxa"/>
            <w:shd w:val="clear" w:color="auto" w:fill="auto"/>
          </w:tcPr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57" w:type="dxa"/>
            <w:shd w:val="clear" w:color="auto" w:fill="auto"/>
          </w:tcPr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93" w:type="dxa"/>
            <w:shd w:val="clear" w:color="auto" w:fill="auto"/>
          </w:tcPr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23" w:type="dxa"/>
          </w:tcPr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2317" w:type="dxa"/>
            <w:shd w:val="clear" w:color="auto" w:fill="auto"/>
          </w:tcPr>
          <w:p w:rsidR="003D65E5" w:rsidRPr="00892F2B" w:rsidRDefault="003D65E5" w:rsidP="00C736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</w:tc>
      </w:tr>
    </w:tbl>
    <w:p w:rsidR="003D65E5" w:rsidRPr="00D21DD2" w:rsidRDefault="003D65E5" w:rsidP="003D65E5">
      <w:pPr>
        <w:jc w:val="center"/>
        <w:rPr>
          <w:rFonts w:ascii="Times New Roman" w:hAnsi="Times New Roman"/>
          <w:sz w:val="28"/>
          <w:szCs w:val="28"/>
        </w:rPr>
      </w:pPr>
    </w:p>
    <w:p w:rsidR="003D65E5" w:rsidRDefault="003D65E5">
      <w:pPr>
        <w:sectPr w:rsidR="003D65E5" w:rsidSect="003D65E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p w:rsidR="003D65E5" w:rsidRDefault="003D65E5"/>
    <w:sectPr w:rsidR="003D65E5" w:rsidSect="00900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65E5"/>
    <w:rsid w:val="00357D49"/>
    <w:rsid w:val="003D65E5"/>
    <w:rsid w:val="00900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5E5"/>
    <w:rPr>
      <w:b/>
      <w:bCs/>
    </w:rPr>
  </w:style>
  <w:style w:type="character" w:styleId="a5">
    <w:name w:val="Hyperlink"/>
    <w:basedOn w:val="a0"/>
    <w:uiPriority w:val="99"/>
    <w:semiHidden/>
    <w:unhideWhenUsed/>
    <w:rsid w:val="003D65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ddfhhjjk@mail.ru" TargetMode="External"/><Relationship Id="rId4" Type="http://schemas.openxmlformats.org/officeDocument/2006/relationships/hyperlink" Target="mailto:teacher-rt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2020-01-09T04:27:00Z</cp:lastPrinted>
  <dcterms:created xsi:type="dcterms:W3CDTF">2020-01-09T04:17:00Z</dcterms:created>
  <dcterms:modified xsi:type="dcterms:W3CDTF">2020-01-09T04:28:00Z</dcterms:modified>
</cp:coreProperties>
</file>